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Edwin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 GREENS HILL LANE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CASELLA WASTE SYSTEMS,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CASELLA WASTE SYSTEMS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CWST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RUTLAND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VT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05701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9,990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53.0302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328,854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weighted average sales price for shares sold in multiple transactions, ranging from $53.00 to $53.12. Upon request of the staff of the Securities and Exchange Commission, the issuer or a security holder of the issuer, the reporting person will provide full information regarding the number of shares sold at each separate price.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Edwin D. Johnson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02/28/2020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2991" TargetMode="External"/><Relationship Id="rId13" Type="http://schemas.openxmlformats.org/officeDocument/2006/relationships/hyperlink" Target="http://www.sec.gov/cgi-bin/browse-edgar?action=getcompany&amp;CIK=00009111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2020-02-28T15:40:52Z</dcterms:created>
  <dcterms:modified xsi:type="dcterms:W3CDTF">2020-02-28T15:40:52Z</dcterms:modified>
</cp:coreProperties>
</file>